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9" w:lineRule="auto"/>
        <w:ind w:left="660" w:firstLine="0"/>
        <w:jc w:val="center"/>
        <w:rPr>
          <w:rFonts w:ascii="Calibri" w:cs="Calibri" w:eastAsia="Calibri" w:hAnsi="Calibri"/>
          <w:b w:val="1"/>
          <w:color w:val="ff0000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40"/>
          <w:szCs w:val="40"/>
          <w:rtl w:val="0"/>
        </w:rPr>
        <w:t xml:space="preserve">Lesson 3_Culture Article 2</w:t>
      </w:r>
    </w:p>
    <w:p w:rsidR="00000000" w:rsidDel="00000000" w:rsidP="00000000" w:rsidRDefault="00000000" w:rsidRPr="00000000" w14:paraId="00000002">
      <w:pPr>
        <w:spacing w:line="259" w:lineRule="auto"/>
        <w:ind w:left="660" w:firstLine="0"/>
        <w:jc w:val="center"/>
        <w:rPr>
          <w:rFonts w:ascii="Calibri" w:cs="Calibri" w:eastAsia="Calibri" w:hAnsi="Calibri"/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59" w:lineRule="auto"/>
        <w:ind w:left="0" w:firstLine="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Part I: </w:t>
      </w:r>
      <w:r w:rsidDel="00000000" w:rsidR="00000000" w:rsidRPr="00000000">
        <w:rPr>
          <w:sz w:val="28"/>
          <w:szCs w:val="28"/>
          <w:rtl w:val="0"/>
        </w:rPr>
        <w:t xml:space="preserve">Read Dialogue 1 and answer the questions in Chinese.</w:t>
      </w:r>
    </w:p>
    <w:p w:rsidR="00000000" w:rsidDel="00000000" w:rsidP="00000000" w:rsidRDefault="00000000" w:rsidRPr="00000000" w14:paraId="00000004">
      <w:pPr>
        <w:spacing w:line="259" w:lineRule="auto"/>
        <w:ind w:left="0" w:firstLine="0"/>
        <w:jc w:val="left"/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48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昨天大卫看了一个什么电视节目？这个电视节目的主题是什么？（由……决定）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48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凯丽觉着饮食是由什么决定的？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大卫看的电视节目举了一个什么例子说明文化传统对饮食的影响？（影响到……；不但……，也是……）</w:t>
      </w:r>
    </w:p>
    <w:p w:rsidR="00000000" w:rsidDel="00000000" w:rsidP="00000000" w:rsidRDefault="00000000" w:rsidRPr="00000000" w14:paraId="00000008">
      <w:pPr>
        <w:spacing w:line="24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48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汤姆为什么说这个说法很有道理？（不是……就是……）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48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中国的文化传统之一是什么？这对饮食习惯有什么影响？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4408170</wp:posOffset>
            </wp:positionH>
            <wp:positionV relativeFrom="paragraph">
              <wp:posOffset>168275</wp:posOffset>
            </wp:positionV>
            <wp:extent cx="1562735" cy="1042035"/>
            <wp:effectExtent b="0" l="0" r="0" t="0"/>
            <wp:wrapSquare wrapText="bothSides" distB="0" distT="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042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48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为什么玛利亚说中国人的确很喜欢请客吃饭？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48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为什么汤姆说有点怕跟中国人去吃饭？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48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凯丽对中国人喜欢给别人夹很多饭菜有什么看法？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59" w:lineRule="auto"/>
        <w:ind w:left="660" w:firstLine="0"/>
        <w:jc w:val="center"/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480" w:lineRule="auto"/>
        <w:ind w:left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943600" cy="5900738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0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480" w:lineRule="auto"/>
        <w:ind w:left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943600" cy="334835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59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rtl w:val="0"/>
        </w:rPr>
        <w:t xml:space="preserve">Part II: </w:t>
      </w:r>
      <w:r w:rsidDel="00000000" w:rsidR="00000000" w:rsidRPr="00000000">
        <w:rPr>
          <w:rFonts w:ascii="Calibri" w:cs="Calibri" w:eastAsia="Calibri" w:hAnsi="Calibri"/>
          <w:sz w:val="30"/>
          <w:szCs w:val="30"/>
          <w:rtl w:val="0"/>
        </w:rPr>
        <w:t xml:space="preserve">Read Dialogue 2 and answer the questions in Chinese.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480" w:lineRule="auto"/>
        <w:ind w:left="72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720" w:lineRule="auto"/>
        <w:ind w:left="10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中国有一句名言“民以食为天”，这是什么意思？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line="720" w:lineRule="auto"/>
        <w:ind w:left="10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为什么说“开门七件事，柴(chai 2)米油盐酱(jiang4)醋茶”？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720" w:lineRule="auto"/>
        <w:ind w:left="10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为什么大卫说“文化也影响到人们怎么吃”？请举例说明。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720" w:lineRule="auto"/>
        <w:ind w:left="10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中国人做菜的时候，很注意什么？他们是怎么做到的？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720" w:lineRule="auto"/>
        <w:ind w:left="10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中国菜主要的调料(tiao 2, liao 4; seasoning)是什么？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720" w:lineRule="auto"/>
        <w:ind w:left="10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什么是“营养学”(ying 2, yang 3, xue 3)？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line="720" w:lineRule="auto"/>
        <w:ind w:left="10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多少年以前，中国人就发现不同的食物里有不同的营养了？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line="720" w:lineRule="auto"/>
        <w:ind w:left="10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为什么要用五种味道来烹调(peng 1, tiao 2; to cook)食品？分别是哪五种味道？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line="720" w:lineRule="auto"/>
        <w:ind w:left="10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根据季节，中国人把食物分成几种？应该怎么吃？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line="720" w:lineRule="auto"/>
        <w:ind w:left="10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哪些食物是热性的？吃多了热性的食物会有什么后果 （hou 4, guo 3; bad result.）?</w:t>
      </w:r>
    </w:p>
    <w:p w:rsidR="00000000" w:rsidDel="00000000" w:rsidP="00000000" w:rsidRDefault="00000000" w:rsidRPr="00000000" w14:paraId="0000001D">
      <w:pPr>
        <w:spacing w:line="480" w:lineRule="auto"/>
        <w:ind w:left="72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480" w:lineRule="auto"/>
        <w:ind w:left="10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943600" cy="60706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480" w:lineRule="auto"/>
        <w:ind w:left="10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943600" cy="48895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720" w:lineRule="auto"/>
        <w:ind w:left="10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  <w:t xml:space="preserve">AP Chinese_VCHS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1020" w:hanging="360"/>
      </w:pPr>
      <w:rPr/>
    </w:lvl>
    <w:lvl w:ilvl="1">
      <w:start w:val="1"/>
      <w:numFmt w:val="lowerLetter"/>
      <w:lvlText w:val="%2."/>
      <w:lvlJc w:val="left"/>
      <w:pPr>
        <w:ind w:left="1740" w:hanging="360"/>
      </w:pPr>
      <w:rPr/>
    </w:lvl>
    <w:lvl w:ilvl="2">
      <w:start w:val="1"/>
      <w:numFmt w:val="lowerRoman"/>
      <w:lvlText w:val="%3."/>
      <w:lvlJc w:val="right"/>
      <w:pPr>
        <w:ind w:left="2460" w:hanging="180"/>
      </w:pPr>
      <w:rPr/>
    </w:lvl>
    <w:lvl w:ilvl="3">
      <w:start w:val="1"/>
      <w:numFmt w:val="decimal"/>
      <w:lvlText w:val="%4."/>
      <w:lvlJc w:val="left"/>
      <w:pPr>
        <w:ind w:left="3180" w:hanging="360"/>
      </w:pPr>
      <w:rPr/>
    </w:lvl>
    <w:lvl w:ilvl="4">
      <w:start w:val="1"/>
      <w:numFmt w:val="lowerLetter"/>
      <w:lvlText w:val="%5."/>
      <w:lvlJc w:val="left"/>
      <w:pPr>
        <w:ind w:left="3900" w:hanging="360"/>
      </w:pPr>
      <w:rPr/>
    </w:lvl>
    <w:lvl w:ilvl="5">
      <w:start w:val="1"/>
      <w:numFmt w:val="lowerRoman"/>
      <w:lvlText w:val="%6."/>
      <w:lvlJc w:val="right"/>
      <w:pPr>
        <w:ind w:left="4620" w:hanging="180"/>
      </w:pPr>
      <w:rPr/>
    </w:lvl>
    <w:lvl w:ilvl="6">
      <w:start w:val="1"/>
      <w:numFmt w:val="decimal"/>
      <w:lvlText w:val="%7."/>
      <w:lvlJc w:val="left"/>
      <w:pPr>
        <w:ind w:left="5340" w:hanging="360"/>
      </w:pPr>
      <w:rPr/>
    </w:lvl>
    <w:lvl w:ilvl="7">
      <w:start w:val="1"/>
      <w:numFmt w:val="lowerLetter"/>
      <w:lvlText w:val="%8."/>
      <w:lvlJc w:val="left"/>
      <w:pPr>
        <w:ind w:left="6060" w:hanging="360"/>
      </w:pPr>
      <w:rPr/>
    </w:lvl>
    <w:lvl w:ilvl="8">
      <w:start w:val="1"/>
      <w:numFmt w:val="lowerRoman"/>
      <w:lvlText w:val="%9."/>
      <w:lvlJc w:val="right"/>
      <w:pPr>
        <w:ind w:left="67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